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CA" w:rsidRDefault="002B50CA" w:rsidP="002B50CA">
      <w:pPr>
        <w:spacing w:after="0" w:line="240" w:lineRule="auto"/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 wp14:anchorId="4C114258" wp14:editId="4D2B09F4">
            <wp:extent cx="3346450" cy="749300"/>
            <wp:effectExtent l="0" t="0" r="6350" b="0"/>
            <wp:docPr id="2" name="Picture 2" descr="lincs logo (LINCS: Community, Courses, and Resources for Adult Education)." title="lin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CA" w:rsidRDefault="002B50CA" w:rsidP="00F92777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D3D88" w:rsidRDefault="009D7D98" w:rsidP="00F92777">
      <w:pPr>
        <w:spacing w:after="0" w:line="240" w:lineRule="auto"/>
        <w:jc w:val="center"/>
        <w:rPr>
          <w:rFonts w:cs="Times New Roman"/>
          <w:b/>
          <w:szCs w:val="24"/>
        </w:rPr>
      </w:pPr>
      <w:r w:rsidRPr="00F92777">
        <w:rPr>
          <w:rFonts w:cs="Times New Roman"/>
          <w:b/>
          <w:szCs w:val="24"/>
        </w:rPr>
        <w:t>ESL Pro</w:t>
      </w:r>
      <w:r w:rsidR="005757BA" w:rsidRPr="00F92777">
        <w:rPr>
          <w:rFonts w:cs="Times New Roman"/>
          <w:b/>
          <w:szCs w:val="24"/>
        </w:rPr>
        <w:t xml:space="preserve"> Study Circle</w:t>
      </w:r>
      <w:r w:rsidR="00601B5C" w:rsidRPr="00F92777">
        <w:rPr>
          <w:rFonts w:cs="Times New Roman"/>
          <w:b/>
          <w:szCs w:val="24"/>
        </w:rPr>
        <w:t>:</w:t>
      </w:r>
      <w:r w:rsidRPr="00F92777">
        <w:rPr>
          <w:rFonts w:cs="Times New Roman"/>
          <w:b/>
          <w:szCs w:val="24"/>
        </w:rPr>
        <w:t xml:space="preserve"> </w:t>
      </w:r>
      <w:r w:rsidR="00BD3D88">
        <w:rPr>
          <w:rFonts w:cs="Times New Roman"/>
          <w:b/>
          <w:szCs w:val="24"/>
        </w:rPr>
        <w:t xml:space="preserve">Issue Brief </w:t>
      </w:r>
    </w:p>
    <w:p w:rsidR="009D7D98" w:rsidRPr="00F92777" w:rsidRDefault="005F71B4" w:rsidP="00F92777">
      <w:pPr>
        <w:spacing w:after="0" w:line="240" w:lineRule="auto"/>
        <w:jc w:val="center"/>
        <w:rPr>
          <w:rFonts w:cs="Times New Roman"/>
          <w:b/>
          <w:szCs w:val="24"/>
        </w:rPr>
      </w:pPr>
      <w:r w:rsidRPr="00F92777">
        <w:rPr>
          <w:rFonts w:cs="Times New Roman"/>
          <w:b/>
          <w:szCs w:val="24"/>
        </w:rPr>
        <w:t>Preparing English Learners for Work and Career Pathways</w:t>
      </w:r>
      <w:r w:rsidR="009D7D98" w:rsidRPr="00F92777">
        <w:rPr>
          <w:rFonts w:cs="Times New Roman"/>
          <w:b/>
          <w:szCs w:val="24"/>
        </w:rPr>
        <w:t xml:space="preserve"> </w:t>
      </w:r>
    </w:p>
    <w:p w:rsidR="00601B5C" w:rsidRPr="00F92777" w:rsidRDefault="009F46C6" w:rsidP="00B6545A">
      <w:pPr>
        <w:pStyle w:val="Heading1"/>
        <w:jc w:val="center"/>
      </w:pPr>
      <w:r w:rsidRPr="00F92777">
        <w:t>Assignment #2</w:t>
      </w:r>
    </w:p>
    <w:p w:rsidR="009D7D98" w:rsidRPr="00F92777" w:rsidRDefault="009D7D98" w:rsidP="00F92777">
      <w:pPr>
        <w:spacing w:after="0" w:line="240" w:lineRule="auto"/>
        <w:rPr>
          <w:rFonts w:cs="Times New Roman"/>
          <w:szCs w:val="24"/>
        </w:rPr>
      </w:pPr>
    </w:p>
    <w:p w:rsidR="009D7D98" w:rsidRPr="00F92777" w:rsidRDefault="00306B47" w:rsidP="00F92777">
      <w:p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Before reading the issue brief, respond to the questions below. During or after reading, add some additional information to your responses. </w:t>
      </w:r>
      <w:r w:rsidR="009D7D98" w:rsidRPr="00F92777">
        <w:rPr>
          <w:rFonts w:cs="Times New Roman"/>
          <w:i/>
          <w:szCs w:val="24"/>
        </w:rPr>
        <w:t>Bring this completed assignment with you to</w:t>
      </w:r>
      <w:r>
        <w:rPr>
          <w:rFonts w:cs="Times New Roman"/>
          <w:i/>
          <w:szCs w:val="24"/>
        </w:rPr>
        <w:t xml:space="preserve"> the first study circle session and be prepared to share your thoughts.</w:t>
      </w:r>
    </w:p>
    <w:p w:rsidR="00306B47" w:rsidRDefault="00306B47" w:rsidP="00F92777">
      <w:pPr>
        <w:spacing w:after="0" w:line="240" w:lineRule="auto"/>
        <w:rPr>
          <w:rFonts w:cs="Times New Roman"/>
          <w:szCs w:val="24"/>
        </w:rPr>
      </w:pPr>
    </w:p>
    <w:p w:rsidR="009D7D98" w:rsidRPr="002B50CA" w:rsidRDefault="0031744E" w:rsidP="002B50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B50CA">
        <w:rPr>
          <w:rFonts w:cs="Times New Roman"/>
          <w:szCs w:val="24"/>
        </w:rPr>
        <w:t>Read the definition a Career Pathway</w:t>
      </w:r>
      <w:r w:rsidR="005811C8" w:rsidRPr="002B50CA">
        <w:rPr>
          <w:rFonts w:cs="Times New Roman"/>
          <w:szCs w:val="24"/>
        </w:rPr>
        <w:t xml:space="preserve"> and fill</w:t>
      </w:r>
      <w:r w:rsidRPr="002B50CA">
        <w:rPr>
          <w:rFonts w:cs="Times New Roman"/>
          <w:szCs w:val="24"/>
        </w:rPr>
        <w:t xml:space="preserve"> the blanks with words that fit.</w:t>
      </w:r>
    </w:p>
    <w:p w:rsidR="0031744E" w:rsidRPr="00F92777" w:rsidRDefault="0031744E" w:rsidP="00F92777">
      <w:pPr>
        <w:spacing w:after="0" w:line="240" w:lineRule="auto"/>
        <w:rPr>
          <w:rFonts w:cs="Times New Roman"/>
          <w:szCs w:val="24"/>
        </w:rPr>
      </w:pPr>
    </w:p>
    <w:p w:rsidR="0031744E" w:rsidRPr="00F92777" w:rsidRDefault="0031744E" w:rsidP="00F92777">
      <w:pPr>
        <w:spacing w:after="0" w:line="240" w:lineRule="auto"/>
        <w:rPr>
          <w:rFonts w:cs="Times New Roman"/>
          <w:szCs w:val="24"/>
        </w:rPr>
      </w:pPr>
      <w:r w:rsidRPr="00F92777">
        <w:rPr>
          <w:rFonts w:cs="Times New Roman"/>
          <w:szCs w:val="24"/>
        </w:rPr>
        <w:t xml:space="preserve">“A series of </w:t>
      </w:r>
      <w:r w:rsidR="005811C8" w:rsidRPr="00F92777">
        <w:rPr>
          <w:rFonts w:cs="Times New Roman"/>
          <w:b/>
          <w:szCs w:val="24"/>
          <w:u w:val="single"/>
        </w:rPr>
        <w:t>(a)</w:t>
      </w:r>
      <w:r w:rsidRPr="00F92777">
        <w:rPr>
          <w:rFonts w:cs="Times New Roman"/>
          <w:b/>
          <w:szCs w:val="24"/>
          <w:u w:val="single"/>
        </w:rPr>
        <w:t xml:space="preserve"> ______________________________</w:t>
      </w:r>
      <w:r w:rsidRPr="00F92777">
        <w:rPr>
          <w:rFonts w:cs="Times New Roman"/>
          <w:szCs w:val="24"/>
        </w:rPr>
        <w:t xml:space="preserve"> education and training strategies and support </w:t>
      </w:r>
      <w:r w:rsidR="005811C8" w:rsidRPr="00F92777">
        <w:rPr>
          <w:rFonts w:cs="Times New Roman"/>
          <w:b/>
          <w:szCs w:val="24"/>
          <w:u w:val="single"/>
        </w:rPr>
        <w:t>(b)</w:t>
      </w:r>
      <w:r w:rsidRPr="00F92777">
        <w:rPr>
          <w:rFonts w:cs="Times New Roman"/>
          <w:b/>
          <w:szCs w:val="24"/>
          <w:u w:val="single"/>
        </w:rPr>
        <w:t xml:space="preserve"> </w:t>
      </w:r>
      <w:r w:rsidR="005811C8" w:rsidRPr="00F92777">
        <w:rPr>
          <w:rFonts w:cs="Times New Roman"/>
          <w:b/>
          <w:szCs w:val="24"/>
          <w:u w:val="single"/>
        </w:rPr>
        <w:t>____________________</w:t>
      </w:r>
      <w:r w:rsidRPr="00F92777">
        <w:rPr>
          <w:rFonts w:cs="Times New Roman"/>
          <w:b/>
          <w:szCs w:val="24"/>
          <w:u w:val="single"/>
        </w:rPr>
        <w:t>_______</w:t>
      </w:r>
      <w:r w:rsidRPr="00F92777">
        <w:rPr>
          <w:rFonts w:cs="Times New Roman"/>
          <w:szCs w:val="24"/>
        </w:rPr>
        <w:t xml:space="preserve"> that enable individuals to secure industry-relevant </w:t>
      </w:r>
      <w:r w:rsidR="005811C8" w:rsidRPr="00F92777">
        <w:rPr>
          <w:rFonts w:cs="Times New Roman"/>
          <w:b/>
          <w:szCs w:val="24"/>
          <w:u w:val="single"/>
        </w:rPr>
        <w:t>(c)</w:t>
      </w:r>
      <w:r w:rsidRPr="00F92777">
        <w:rPr>
          <w:rFonts w:cs="Times New Roman"/>
          <w:b/>
          <w:szCs w:val="24"/>
          <w:u w:val="single"/>
        </w:rPr>
        <w:t xml:space="preserve"> _____________________________</w:t>
      </w:r>
      <w:r w:rsidRPr="00F92777">
        <w:rPr>
          <w:rFonts w:cs="Times New Roman"/>
          <w:szCs w:val="24"/>
        </w:rPr>
        <w:t xml:space="preserve"> and obtain </w:t>
      </w:r>
      <w:r w:rsidR="005811C8" w:rsidRPr="00F92777">
        <w:rPr>
          <w:rFonts w:cs="Times New Roman"/>
          <w:b/>
          <w:szCs w:val="24"/>
          <w:u w:val="single"/>
        </w:rPr>
        <w:t>(d)</w:t>
      </w:r>
      <w:r w:rsidRPr="00F92777">
        <w:rPr>
          <w:rFonts w:cs="Times New Roman"/>
          <w:b/>
          <w:szCs w:val="24"/>
          <w:u w:val="single"/>
        </w:rPr>
        <w:t xml:space="preserve"> _______________________________</w:t>
      </w:r>
      <w:r w:rsidRPr="00F92777">
        <w:rPr>
          <w:rFonts w:cs="Times New Roman"/>
          <w:szCs w:val="24"/>
        </w:rPr>
        <w:t xml:space="preserve"> in an occupational area and to advance to higher levels of future education and employment in that area.” (U.S. Departs of Education, Labor, and Health and Human Services, 2012)</w:t>
      </w:r>
    </w:p>
    <w:p w:rsidR="005811C8" w:rsidRPr="00F92777" w:rsidRDefault="005811C8" w:rsidP="00F92777">
      <w:pPr>
        <w:spacing w:after="0" w:line="240" w:lineRule="auto"/>
        <w:rPr>
          <w:rFonts w:cs="Times New Roman"/>
          <w:szCs w:val="24"/>
        </w:rPr>
      </w:pPr>
    </w:p>
    <w:p w:rsidR="00F92777" w:rsidRPr="002B50CA" w:rsidRDefault="00F92777" w:rsidP="002B50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B50CA">
        <w:rPr>
          <w:rFonts w:cs="Times New Roman"/>
          <w:szCs w:val="24"/>
        </w:rPr>
        <w:t>Why is it important to bring contextualized instruction related to work and support for career pathways to adult education programs that serve English learners?</w:t>
      </w:r>
    </w:p>
    <w:p w:rsidR="005968DF" w:rsidRPr="00F92777" w:rsidRDefault="005968DF" w:rsidP="00F92777">
      <w:pPr>
        <w:spacing w:after="0" w:line="240" w:lineRule="auto"/>
        <w:rPr>
          <w:rFonts w:cs="Times New Roman"/>
          <w:szCs w:val="24"/>
        </w:rPr>
      </w:pPr>
    </w:p>
    <w:p w:rsidR="00306B47" w:rsidRPr="002B50CA" w:rsidRDefault="00306B47" w:rsidP="002B50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B50CA">
        <w:rPr>
          <w:rFonts w:cs="Times New Roman"/>
          <w:szCs w:val="24"/>
        </w:rPr>
        <w:t xml:space="preserve">What are some program models you are aware of that are designed to strengthen the connection between adult education, skills </w:t>
      </w:r>
      <w:proofErr w:type="gramStart"/>
      <w:r w:rsidRPr="002B50CA">
        <w:rPr>
          <w:rFonts w:cs="Times New Roman"/>
          <w:szCs w:val="24"/>
        </w:rPr>
        <w:t>training</w:t>
      </w:r>
      <w:proofErr w:type="gramEnd"/>
      <w:r w:rsidRPr="002B50CA">
        <w:rPr>
          <w:rFonts w:cs="Times New Roman"/>
          <w:szCs w:val="24"/>
        </w:rPr>
        <w:t xml:space="preserve"> and employment?</w:t>
      </w:r>
    </w:p>
    <w:p w:rsidR="00306B47" w:rsidRDefault="00306B47" w:rsidP="00F92777">
      <w:pPr>
        <w:spacing w:after="0" w:line="240" w:lineRule="auto"/>
        <w:rPr>
          <w:rFonts w:cs="Times New Roman"/>
          <w:szCs w:val="24"/>
        </w:rPr>
      </w:pPr>
    </w:p>
    <w:p w:rsidR="00F92777" w:rsidRPr="002B50CA" w:rsidRDefault="00306B47" w:rsidP="002B50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B50CA">
        <w:rPr>
          <w:rFonts w:cs="Times New Roman"/>
          <w:szCs w:val="24"/>
        </w:rPr>
        <w:t xml:space="preserve">Think about the role of administrators and program managers. </w:t>
      </w:r>
      <w:r w:rsidR="00F92777" w:rsidRPr="002B50CA">
        <w:rPr>
          <w:rFonts w:cs="Times New Roman"/>
          <w:szCs w:val="24"/>
        </w:rPr>
        <w:t xml:space="preserve">What </w:t>
      </w:r>
      <w:r w:rsidRPr="002B50CA">
        <w:rPr>
          <w:rFonts w:cs="Times New Roman"/>
          <w:szCs w:val="24"/>
        </w:rPr>
        <w:t>are some ways administrators and</w:t>
      </w:r>
      <w:r w:rsidR="00F92777" w:rsidRPr="002B50CA">
        <w:rPr>
          <w:rFonts w:cs="Times New Roman"/>
          <w:szCs w:val="24"/>
        </w:rPr>
        <w:t xml:space="preserve"> program managers </w:t>
      </w:r>
      <w:r w:rsidRPr="002B50CA">
        <w:rPr>
          <w:rFonts w:cs="Times New Roman"/>
          <w:szCs w:val="24"/>
        </w:rPr>
        <w:t>can</w:t>
      </w:r>
      <w:r w:rsidR="00F92777" w:rsidRPr="002B50CA">
        <w:rPr>
          <w:rFonts w:cs="Times New Roman"/>
          <w:szCs w:val="24"/>
        </w:rPr>
        <w:t xml:space="preserve"> support contextualized instruction and career pathways</w:t>
      </w:r>
      <w:r w:rsidRPr="002B50CA">
        <w:rPr>
          <w:rFonts w:cs="Times New Roman"/>
          <w:szCs w:val="24"/>
        </w:rPr>
        <w:t xml:space="preserve"> in a local program</w:t>
      </w:r>
      <w:r w:rsidR="00F92777" w:rsidRPr="002B50CA">
        <w:rPr>
          <w:rFonts w:cs="Times New Roman"/>
          <w:szCs w:val="24"/>
        </w:rPr>
        <w:t>?</w:t>
      </w:r>
    </w:p>
    <w:p w:rsidR="00306B47" w:rsidRPr="00F92777" w:rsidRDefault="00306B47" w:rsidP="00F92777">
      <w:pPr>
        <w:spacing w:after="0" w:line="240" w:lineRule="auto"/>
        <w:rPr>
          <w:rFonts w:cs="Times New Roman"/>
          <w:szCs w:val="24"/>
        </w:rPr>
      </w:pPr>
    </w:p>
    <w:p w:rsidR="00306B47" w:rsidRPr="002B50CA" w:rsidRDefault="00306B47" w:rsidP="002B50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B50CA">
        <w:rPr>
          <w:rFonts w:cs="Times New Roman"/>
          <w:szCs w:val="24"/>
        </w:rPr>
        <w:t>What are some of the language skills learners need to be employed in jobs that can sustain families?</w:t>
      </w:r>
    </w:p>
    <w:p w:rsidR="00306B47" w:rsidRPr="00F92777" w:rsidRDefault="00306B47" w:rsidP="00F92777">
      <w:pPr>
        <w:spacing w:after="0" w:line="240" w:lineRule="auto"/>
        <w:rPr>
          <w:rFonts w:cs="Times New Roman"/>
          <w:szCs w:val="24"/>
        </w:rPr>
      </w:pPr>
    </w:p>
    <w:p w:rsidR="005968DF" w:rsidRPr="002B50CA" w:rsidRDefault="005968DF" w:rsidP="002B50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B50CA">
        <w:rPr>
          <w:rFonts w:cs="Times New Roman"/>
          <w:szCs w:val="24"/>
        </w:rPr>
        <w:t>What questions, if any, have been raised for you after reading this issue brief?</w:t>
      </w:r>
    </w:p>
    <w:p w:rsidR="00137BCE" w:rsidRPr="00F92777" w:rsidRDefault="00137BCE" w:rsidP="00F92777">
      <w:pPr>
        <w:spacing w:after="0" w:line="240" w:lineRule="auto"/>
        <w:rPr>
          <w:rFonts w:cs="Times New Roman"/>
          <w:szCs w:val="24"/>
        </w:rPr>
      </w:pPr>
    </w:p>
    <w:p w:rsidR="002B50CA" w:rsidRDefault="002B50CA" w:rsidP="002B50CA">
      <w:pPr>
        <w:rPr>
          <w:rFonts w:eastAsia="Times New Roman" w:cs="Times New Roman"/>
          <w:szCs w:val="24"/>
        </w:rPr>
      </w:pPr>
      <w:bookmarkStart w:id="0" w:name="_GoBack"/>
      <w:bookmarkEnd w:id="0"/>
    </w:p>
    <w:sectPr w:rsidR="002B5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ypatia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74184E"/>
    <w:multiLevelType w:val="hybridMultilevel"/>
    <w:tmpl w:val="E7F53D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ECFBF5"/>
    <w:multiLevelType w:val="hybridMultilevel"/>
    <w:tmpl w:val="880617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293C37"/>
    <w:multiLevelType w:val="hybridMultilevel"/>
    <w:tmpl w:val="BAB074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0C1FF6"/>
    <w:multiLevelType w:val="hybridMultilevel"/>
    <w:tmpl w:val="CC5A1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F75"/>
    <w:multiLevelType w:val="hybridMultilevel"/>
    <w:tmpl w:val="711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510F"/>
    <w:multiLevelType w:val="hybridMultilevel"/>
    <w:tmpl w:val="DD5ED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B04"/>
    <w:multiLevelType w:val="hybridMultilevel"/>
    <w:tmpl w:val="602A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C38C1"/>
    <w:multiLevelType w:val="hybridMultilevel"/>
    <w:tmpl w:val="0B4CE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74635"/>
    <w:multiLevelType w:val="hybridMultilevel"/>
    <w:tmpl w:val="2918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21C7"/>
    <w:multiLevelType w:val="hybridMultilevel"/>
    <w:tmpl w:val="0EA002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98"/>
    <w:rsid w:val="0009381D"/>
    <w:rsid w:val="00137BCE"/>
    <w:rsid w:val="002524B8"/>
    <w:rsid w:val="002B50CA"/>
    <w:rsid w:val="00306B47"/>
    <w:rsid w:val="0031744E"/>
    <w:rsid w:val="00317C16"/>
    <w:rsid w:val="003D37DE"/>
    <w:rsid w:val="004B03A5"/>
    <w:rsid w:val="005757BA"/>
    <w:rsid w:val="005811C8"/>
    <w:rsid w:val="005968DF"/>
    <w:rsid w:val="005F71B4"/>
    <w:rsid w:val="00601B5C"/>
    <w:rsid w:val="006E54E6"/>
    <w:rsid w:val="0083306D"/>
    <w:rsid w:val="008A4ABE"/>
    <w:rsid w:val="009D7D98"/>
    <w:rsid w:val="009F46C6"/>
    <w:rsid w:val="00B001C7"/>
    <w:rsid w:val="00B6545A"/>
    <w:rsid w:val="00BD19CF"/>
    <w:rsid w:val="00BD3D88"/>
    <w:rsid w:val="00C32C41"/>
    <w:rsid w:val="00C978EB"/>
    <w:rsid w:val="00CC035C"/>
    <w:rsid w:val="00D50AB2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214A"/>
  <w15:docId w15:val="{A9DD3EDC-247C-4367-9D10-D7632B6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68DF"/>
  </w:style>
  <w:style w:type="paragraph" w:styleId="Heading1">
    <w:name w:val="heading 1"/>
    <w:basedOn w:val="Normal"/>
    <w:next w:val="Normal"/>
    <w:link w:val="Heading1Char"/>
    <w:uiPriority w:val="9"/>
    <w:qFormat/>
    <w:rsid w:val="00B65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37BCE"/>
    <w:pPr>
      <w:autoSpaceDE w:val="0"/>
      <w:autoSpaceDN w:val="0"/>
      <w:adjustRightInd w:val="0"/>
      <w:spacing w:after="0" w:line="221" w:lineRule="atLeast"/>
    </w:pPr>
    <w:rPr>
      <w:rFonts w:ascii="Hypatia Sans Pro" w:hAnsi="Hypatia Sans Pro"/>
      <w:szCs w:val="24"/>
    </w:rPr>
  </w:style>
  <w:style w:type="paragraph" w:customStyle="1" w:styleId="Default">
    <w:name w:val="Default"/>
    <w:rsid w:val="00137BCE"/>
    <w:pPr>
      <w:autoSpaceDE w:val="0"/>
      <w:autoSpaceDN w:val="0"/>
      <w:adjustRightInd w:val="0"/>
      <w:spacing w:after="0" w:line="240" w:lineRule="auto"/>
    </w:pPr>
    <w:rPr>
      <w:rFonts w:ascii="Hypatia Sans Pro" w:hAnsi="Hypatia Sans Pro" w:cs="Hypatia Sans Pro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2B50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54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11</cp:revision>
  <dcterms:created xsi:type="dcterms:W3CDTF">2017-06-16T16:44:00Z</dcterms:created>
  <dcterms:modified xsi:type="dcterms:W3CDTF">2017-06-19T17:32:00Z</dcterms:modified>
</cp:coreProperties>
</file>